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E8C9" w14:textId="3FFD5CA8" w:rsidR="00267CD2" w:rsidRPr="000A4B85" w:rsidRDefault="00267CD2" w:rsidP="000A4B85">
      <w:pPr>
        <w:rPr>
          <w:b/>
          <w:bCs/>
          <w:sz w:val="44"/>
          <w:szCs w:val="44"/>
        </w:rPr>
      </w:pPr>
      <w:r>
        <w:rPr>
          <w:b/>
          <w:bCs/>
          <w:sz w:val="44"/>
          <w:szCs w:val="44"/>
        </w:rPr>
        <w:t xml:space="preserve">ALLOTMENT </w:t>
      </w:r>
      <w:r w:rsidRPr="001104D6">
        <w:rPr>
          <w:b/>
          <w:bCs/>
          <w:sz w:val="44"/>
          <w:szCs w:val="44"/>
        </w:rPr>
        <w:t>CODE OF CONDUCT</w:t>
      </w:r>
      <w:r w:rsidRPr="001104D6">
        <w:rPr>
          <w:noProof/>
          <w:sz w:val="44"/>
          <w:szCs w:val="44"/>
        </w:rPr>
        <w:t xml:space="preserve"> </w:t>
      </w:r>
    </w:p>
    <w:p w14:paraId="51D2C6F0" w14:textId="3703D00C" w:rsidR="00C97280" w:rsidRPr="00E5377D" w:rsidRDefault="00B3331C" w:rsidP="00C97280">
      <w:pPr>
        <w:spacing w:after="120" w:line="256" w:lineRule="auto"/>
        <w:rPr>
          <w:rFonts w:ascii="Times New Roman" w:eastAsia="Times New Roman" w:hAnsi="Times New Roman" w:cs="Times New Roman"/>
          <w:sz w:val="24"/>
          <w:szCs w:val="24"/>
          <w:lang w:eastAsia="en-GB"/>
        </w:rPr>
      </w:pPr>
      <w:r>
        <w:rPr>
          <w:rFonts w:eastAsiaTheme="minorEastAsia" w:hAnsi="Calibri"/>
          <w:color w:val="000000" w:themeColor="text1"/>
          <w:kern w:val="24"/>
          <w:sz w:val="24"/>
          <w:szCs w:val="24"/>
          <w:lang w:eastAsia="en-GB"/>
        </w:rPr>
        <w:t>Newcastle City Council</w:t>
      </w:r>
      <w:r w:rsidR="00C97280" w:rsidRPr="00E5377D">
        <w:rPr>
          <w:rFonts w:eastAsiaTheme="minorEastAsia" w:hAnsi="Calibri"/>
          <w:color w:val="000000" w:themeColor="text1"/>
          <w:kern w:val="24"/>
          <w:sz w:val="24"/>
          <w:szCs w:val="24"/>
          <w:lang w:eastAsia="en-GB"/>
        </w:rPr>
        <w:t xml:space="preserve"> want</w:t>
      </w:r>
      <w:r w:rsidR="00C97280">
        <w:rPr>
          <w:rFonts w:eastAsiaTheme="minorEastAsia" w:hAnsi="Calibri"/>
          <w:color w:val="000000" w:themeColor="text1"/>
          <w:kern w:val="24"/>
          <w:sz w:val="24"/>
          <w:szCs w:val="24"/>
          <w:lang w:eastAsia="en-GB"/>
        </w:rPr>
        <w:t>s</w:t>
      </w:r>
      <w:r w:rsidR="00C97280" w:rsidRPr="00E5377D">
        <w:rPr>
          <w:rFonts w:eastAsiaTheme="minorEastAsia" w:hAnsi="Calibri"/>
          <w:color w:val="000000" w:themeColor="text1"/>
          <w:kern w:val="24"/>
          <w:sz w:val="24"/>
          <w:szCs w:val="24"/>
          <w:lang w:eastAsia="en-GB"/>
        </w:rPr>
        <w:t xml:space="preserve"> </w:t>
      </w:r>
      <w:r w:rsidR="00C97280" w:rsidRPr="00E5377D">
        <w:rPr>
          <w:rFonts w:ascii="Calibri" w:eastAsia="Calibri" w:hAnsi="Calibri" w:cs="Times New Roman"/>
          <w:color w:val="000000" w:themeColor="text1"/>
          <w:kern w:val="24"/>
          <w:sz w:val="24"/>
          <w:szCs w:val="24"/>
          <w:lang w:eastAsia="en-GB"/>
        </w:rPr>
        <w:t>all allotment sites to be safe, welcoming places</w:t>
      </w:r>
      <w:r w:rsidR="00C97280">
        <w:rPr>
          <w:rFonts w:ascii="Calibri" w:eastAsia="Calibri" w:hAnsi="Calibri" w:cs="Times New Roman"/>
          <w:color w:val="000000" w:themeColor="text1"/>
          <w:kern w:val="24"/>
          <w:sz w:val="24"/>
          <w:szCs w:val="24"/>
          <w:lang w:eastAsia="en-GB"/>
        </w:rPr>
        <w:t>,</w:t>
      </w:r>
      <w:r w:rsidR="00C97280" w:rsidRPr="00E5377D">
        <w:rPr>
          <w:rFonts w:ascii="Calibri" w:eastAsia="Calibri" w:hAnsi="Calibri" w:cs="Times New Roman"/>
          <w:color w:val="000000" w:themeColor="text1"/>
          <w:kern w:val="24"/>
          <w:sz w:val="24"/>
          <w:szCs w:val="24"/>
          <w:lang w:eastAsia="en-GB"/>
        </w:rPr>
        <w:t xml:space="preserve"> where </w:t>
      </w:r>
      <w:r w:rsidR="00C97280">
        <w:rPr>
          <w:rFonts w:ascii="Calibri" w:eastAsia="Calibri" w:hAnsi="Calibri" w:cs="Times New Roman"/>
          <w:color w:val="000000" w:themeColor="text1"/>
          <w:kern w:val="24"/>
          <w:sz w:val="24"/>
          <w:szCs w:val="24"/>
          <w:lang w:eastAsia="en-GB"/>
        </w:rPr>
        <w:t xml:space="preserve">people </w:t>
      </w:r>
      <w:r w:rsidR="00C97280" w:rsidRPr="00E5377D">
        <w:rPr>
          <w:rFonts w:ascii="Calibri" w:eastAsia="Calibri" w:hAnsi="Calibri" w:cs="Times New Roman"/>
          <w:color w:val="000000" w:themeColor="text1"/>
          <w:kern w:val="24"/>
          <w:sz w:val="24"/>
          <w:szCs w:val="24"/>
          <w:lang w:eastAsia="en-GB"/>
        </w:rPr>
        <w:t>feel respected, valued and share a sense of belonging.  </w:t>
      </w:r>
    </w:p>
    <w:p w14:paraId="1E26C5C6" w14:textId="4FC126E1" w:rsidR="00C97280" w:rsidRPr="003C1E06" w:rsidRDefault="00C97280" w:rsidP="00C97280">
      <w:pPr>
        <w:spacing w:line="256" w:lineRule="auto"/>
        <w:rPr>
          <w:rFonts w:ascii="Times New Roman" w:eastAsia="Times New Roman" w:hAnsi="Times New Roman" w:cs="Times New Roman"/>
          <w:sz w:val="24"/>
          <w:szCs w:val="24"/>
          <w:lang w:eastAsia="en-GB"/>
        </w:rPr>
      </w:pPr>
      <w:r>
        <w:rPr>
          <w:rFonts w:ascii="Calibri" w:eastAsia="Calibri" w:hAnsi="Calibri" w:cs="Times New Roman"/>
          <w:color w:val="000000" w:themeColor="text1"/>
          <w:kern w:val="24"/>
          <w:sz w:val="24"/>
          <w:szCs w:val="24"/>
          <w:lang w:eastAsia="en-GB"/>
        </w:rPr>
        <w:t xml:space="preserve">All plot holders are required to sign up to the Allotment Code of Conduct which </w:t>
      </w:r>
      <w:r w:rsidRPr="00E5377D">
        <w:rPr>
          <w:rFonts w:ascii="Calibri" w:eastAsia="Calibri" w:hAnsi="Calibri" w:cs="Times New Roman"/>
          <w:color w:val="000000" w:themeColor="text1"/>
          <w:kern w:val="24"/>
          <w:sz w:val="24"/>
          <w:szCs w:val="24"/>
          <w:lang w:eastAsia="en-GB"/>
        </w:rPr>
        <w:t xml:space="preserve">sets out what should </w:t>
      </w:r>
      <w:r>
        <w:rPr>
          <w:rFonts w:ascii="Calibri" w:eastAsia="Calibri" w:hAnsi="Calibri" w:cs="Times New Roman"/>
          <w:color w:val="000000" w:themeColor="text1"/>
          <w:kern w:val="24"/>
          <w:sz w:val="24"/>
          <w:szCs w:val="24"/>
          <w:lang w:eastAsia="en-GB"/>
        </w:rPr>
        <w:t>be</w:t>
      </w:r>
      <w:r w:rsidRPr="00E5377D">
        <w:rPr>
          <w:rFonts w:ascii="Calibri" w:eastAsia="Calibri" w:hAnsi="Calibri" w:cs="Times New Roman"/>
          <w:color w:val="000000" w:themeColor="text1"/>
          <w:kern w:val="24"/>
          <w:sz w:val="24"/>
          <w:szCs w:val="24"/>
          <w:lang w:eastAsia="en-GB"/>
        </w:rPr>
        <w:t xml:space="preserve"> expect</w:t>
      </w:r>
      <w:r>
        <w:rPr>
          <w:rFonts w:ascii="Calibri" w:eastAsia="Calibri" w:hAnsi="Calibri" w:cs="Times New Roman"/>
          <w:color w:val="000000" w:themeColor="text1"/>
          <w:kern w:val="24"/>
          <w:sz w:val="24"/>
          <w:szCs w:val="24"/>
          <w:lang w:eastAsia="en-GB"/>
        </w:rPr>
        <w:t>ed</w:t>
      </w:r>
      <w:r w:rsidRPr="00E5377D">
        <w:rPr>
          <w:rFonts w:ascii="Calibri" w:eastAsia="Calibri" w:hAnsi="Calibri" w:cs="Times New Roman"/>
          <w:color w:val="000000" w:themeColor="text1"/>
          <w:kern w:val="24"/>
          <w:sz w:val="24"/>
          <w:szCs w:val="24"/>
          <w:lang w:eastAsia="en-GB"/>
        </w:rPr>
        <w:t xml:space="preserve"> </w:t>
      </w:r>
      <w:r>
        <w:rPr>
          <w:rFonts w:ascii="Calibri" w:eastAsia="Calibri" w:hAnsi="Calibri" w:cs="Times New Roman"/>
          <w:color w:val="000000" w:themeColor="text1"/>
          <w:kern w:val="24"/>
          <w:sz w:val="24"/>
          <w:szCs w:val="24"/>
          <w:lang w:eastAsia="en-GB"/>
        </w:rPr>
        <w:t xml:space="preserve">from everyone using the site. </w:t>
      </w:r>
      <w:r w:rsidRPr="00E5377D">
        <w:rPr>
          <w:rFonts w:ascii="Calibri" w:eastAsia="Calibri" w:hAnsi="Calibri" w:cs="Times New Roman"/>
          <w:color w:val="000000" w:themeColor="text1"/>
          <w:kern w:val="24"/>
          <w:sz w:val="24"/>
          <w:szCs w:val="24"/>
          <w:lang w:eastAsia="en-GB"/>
        </w:rPr>
        <w:t xml:space="preserve">It reflects the daily activities and operations on allotments, the core values of </w:t>
      </w:r>
      <w:r w:rsidR="00B3331C">
        <w:rPr>
          <w:rFonts w:ascii="Calibri" w:eastAsia="Calibri" w:hAnsi="Calibri" w:cs="Times New Roman"/>
          <w:color w:val="000000" w:themeColor="text1"/>
          <w:kern w:val="24"/>
          <w:sz w:val="24"/>
          <w:szCs w:val="24"/>
          <w:lang w:eastAsia="en-GB"/>
        </w:rPr>
        <w:t>Newcastle City Council</w:t>
      </w:r>
      <w:r w:rsidRPr="00E5377D">
        <w:rPr>
          <w:rFonts w:ascii="Calibri" w:eastAsia="Calibri" w:hAnsi="Calibri" w:cs="Times New Roman"/>
          <w:color w:val="000000" w:themeColor="text1"/>
          <w:kern w:val="24"/>
          <w:sz w:val="24"/>
          <w:szCs w:val="24"/>
          <w:lang w:eastAsia="en-GB"/>
        </w:rPr>
        <w:t>, and the overall culture of the site.  </w:t>
      </w:r>
      <w:r>
        <w:rPr>
          <w:rFonts w:ascii="Calibri" w:eastAsia="Calibri" w:hAnsi="Calibri" w:cs="Times New Roman"/>
          <w:color w:val="000000" w:themeColor="text1"/>
          <w:kern w:val="24"/>
          <w:sz w:val="24"/>
          <w:szCs w:val="24"/>
          <w:lang w:eastAsia="en-GB"/>
        </w:rPr>
        <w:t>The purpose of the Allotment Code of Conduct</w:t>
      </w:r>
      <w:r w:rsidRPr="003C1E06">
        <w:rPr>
          <w:rFonts w:ascii="Calibri" w:eastAsia="Calibri" w:hAnsi="Calibri" w:cs="Times New Roman"/>
          <w:color w:val="000000" w:themeColor="text1"/>
          <w:kern w:val="24"/>
          <w:sz w:val="24"/>
          <w:szCs w:val="24"/>
          <w:lang w:eastAsia="en-GB"/>
        </w:rPr>
        <w:t xml:space="preserve"> </w:t>
      </w:r>
      <w:r>
        <w:rPr>
          <w:rFonts w:ascii="Calibri" w:eastAsia="Calibri" w:hAnsi="Calibri" w:cs="Times New Roman"/>
          <w:color w:val="000000" w:themeColor="text1"/>
          <w:kern w:val="24"/>
          <w:sz w:val="24"/>
          <w:szCs w:val="24"/>
          <w:lang w:eastAsia="en-GB"/>
        </w:rPr>
        <w:t xml:space="preserve">is to </w:t>
      </w:r>
      <w:r w:rsidRPr="003C1E06">
        <w:rPr>
          <w:rFonts w:ascii="Calibri" w:eastAsia="Calibri" w:hAnsi="Calibri" w:cs="Times New Roman"/>
          <w:color w:val="000000" w:themeColor="text1"/>
          <w:kern w:val="24"/>
          <w:sz w:val="24"/>
          <w:szCs w:val="24"/>
          <w:lang w:eastAsia="en-GB"/>
        </w:rPr>
        <w:t xml:space="preserve">support the smooth running of </w:t>
      </w:r>
      <w:r>
        <w:rPr>
          <w:rFonts w:ascii="Calibri" w:eastAsia="Calibri" w:hAnsi="Calibri" w:cs="Times New Roman"/>
          <w:color w:val="000000" w:themeColor="text1"/>
          <w:kern w:val="24"/>
          <w:sz w:val="24"/>
          <w:szCs w:val="24"/>
          <w:lang w:eastAsia="en-GB"/>
        </w:rPr>
        <w:t>the</w:t>
      </w:r>
      <w:r w:rsidRPr="003C1E06">
        <w:rPr>
          <w:rFonts w:ascii="Calibri" w:eastAsia="Calibri" w:hAnsi="Calibri" w:cs="Times New Roman"/>
          <w:color w:val="000000" w:themeColor="text1"/>
          <w:kern w:val="24"/>
          <w:sz w:val="24"/>
          <w:szCs w:val="24"/>
          <w:lang w:eastAsia="en-GB"/>
        </w:rPr>
        <w:t xml:space="preserve"> site and help </w:t>
      </w:r>
      <w:r>
        <w:rPr>
          <w:rFonts w:ascii="Calibri" w:eastAsia="Calibri" w:hAnsi="Calibri" w:cs="Times New Roman"/>
          <w:color w:val="000000" w:themeColor="text1"/>
          <w:kern w:val="24"/>
          <w:sz w:val="24"/>
          <w:szCs w:val="24"/>
          <w:lang w:eastAsia="en-GB"/>
        </w:rPr>
        <w:t>plot holders enjoy</w:t>
      </w:r>
      <w:r w:rsidRPr="003C1E06">
        <w:rPr>
          <w:rFonts w:ascii="Calibri" w:eastAsia="Calibri" w:hAnsi="Calibri" w:cs="Times New Roman"/>
          <w:color w:val="000000" w:themeColor="text1"/>
          <w:kern w:val="24"/>
          <w:sz w:val="24"/>
          <w:szCs w:val="24"/>
          <w:lang w:eastAsia="en-GB"/>
        </w:rPr>
        <w:t xml:space="preserve"> </w:t>
      </w:r>
      <w:r>
        <w:rPr>
          <w:rFonts w:ascii="Calibri" w:eastAsia="Calibri" w:hAnsi="Calibri" w:cs="Times New Roman"/>
          <w:color w:val="000000" w:themeColor="text1"/>
          <w:kern w:val="24"/>
          <w:sz w:val="24"/>
          <w:szCs w:val="24"/>
          <w:lang w:eastAsia="en-GB"/>
        </w:rPr>
        <w:t xml:space="preserve">their </w:t>
      </w:r>
      <w:r w:rsidRPr="003C1E06">
        <w:rPr>
          <w:rFonts w:ascii="Calibri" w:eastAsia="Calibri" w:hAnsi="Calibri" w:cs="Times New Roman"/>
          <w:color w:val="000000" w:themeColor="text1"/>
          <w:kern w:val="24"/>
          <w:sz w:val="24"/>
          <w:szCs w:val="24"/>
          <w:lang w:eastAsia="en-GB"/>
        </w:rPr>
        <w:t>allotment</w:t>
      </w:r>
      <w:r>
        <w:rPr>
          <w:rFonts w:ascii="Calibri" w:eastAsia="Calibri" w:hAnsi="Calibri" w:cs="Times New Roman"/>
          <w:color w:val="000000" w:themeColor="text1"/>
          <w:kern w:val="24"/>
          <w:sz w:val="24"/>
          <w:szCs w:val="24"/>
          <w:lang w:eastAsia="en-GB"/>
        </w:rPr>
        <w:t>s</w:t>
      </w:r>
      <w:r w:rsidRPr="003C1E06">
        <w:rPr>
          <w:rFonts w:ascii="Calibri" w:eastAsia="Calibri" w:hAnsi="Calibri" w:cs="Times New Roman"/>
          <w:color w:val="000000" w:themeColor="text1"/>
          <w:kern w:val="24"/>
          <w:sz w:val="24"/>
          <w:szCs w:val="24"/>
          <w:lang w:eastAsia="en-GB"/>
        </w:rPr>
        <w:t xml:space="preserve"> to </w:t>
      </w:r>
      <w:r>
        <w:rPr>
          <w:rFonts w:ascii="Calibri" w:eastAsia="Calibri" w:hAnsi="Calibri" w:cs="Times New Roman"/>
          <w:color w:val="000000" w:themeColor="text1"/>
          <w:kern w:val="24"/>
          <w:sz w:val="24"/>
          <w:szCs w:val="24"/>
          <w:lang w:eastAsia="en-GB"/>
        </w:rPr>
        <w:t xml:space="preserve">their </w:t>
      </w:r>
      <w:r w:rsidRPr="003C1E06">
        <w:rPr>
          <w:rFonts w:ascii="Calibri" w:eastAsia="Calibri" w:hAnsi="Calibri" w:cs="Times New Roman"/>
          <w:color w:val="000000" w:themeColor="text1"/>
          <w:kern w:val="24"/>
          <w:sz w:val="24"/>
          <w:szCs w:val="24"/>
          <w:lang w:eastAsia="en-GB"/>
        </w:rPr>
        <w:t>full</w:t>
      </w:r>
      <w:r>
        <w:rPr>
          <w:rFonts w:ascii="Calibri" w:eastAsia="Calibri" w:hAnsi="Calibri" w:cs="Times New Roman"/>
          <w:color w:val="000000" w:themeColor="text1"/>
          <w:kern w:val="24"/>
          <w:sz w:val="24"/>
          <w:szCs w:val="24"/>
          <w:lang w:eastAsia="en-GB"/>
        </w:rPr>
        <w:t>.</w:t>
      </w:r>
    </w:p>
    <w:p w14:paraId="4D94FA06" w14:textId="77777777" w:rsidR="00751A40" w:rsidRDefault="000A4B85" w:rsidP="000A4B85">
      <w:pPr>
        <w:rPr>
          <w:b/>
          <w:bCs/>
          <w:sz w:val="24"/>
          <w:szCs w:val="24"/>
        </w:rPr>
      </w:pPr>
      <w:r w:rsidRPr="000A4B85">
        <w:rPr>
          <w:b/>
          <w:bCs/>
          <w:sz w:val="24"/>
          <w:szCs w:val="24"/>
        </w:rPr>
        <w:t>Members must:</w:t>
      </w:r>
    </w:p>
    <w:p w14:paraId="2D5B1FE7" w14:textId="7B28215E" w:rsidR="000A4B85" w:rsidRPr="00751A40" w:rsidRDefault="000A4B85" w:rsidP="000A4B85">
      <w:pPr>
        <w:rPr>
          <w:b/>
          <w:bCs/>
          <w:sz w:val="24"/>
          <w:szCs w:val="24"/>
        </w:rPr>
      </w:pPr>
      <w:r w:rsidRPr="000A4B85">
        <w:rPr>
          <w:sz w:val="24"/>
          <w:szCs w:val="24"/>
        </w:rPr>
        <w:t>1. Work towards the good of both the Association and the allotment site in general, respecting and complying with the Association's tenancy agreement.</w:t>
      </w:r>
    </w:p>
    <w:p w14:paraId="1BE3BB22" w14:textId="77777777" w:rsidR="000A4B85" w:rsidRPr="000A4B85" w:rsidRDefault="000A4B85" w:rsidP="000A4B85">
      <w:pPr>
        <w:rPr>
          <w:sz w:val="24"/>
          <w:szCs w:val="24"/>
        </w:rPr>
      </w:pPr>
      <w:r w:rsidRPr="000A4B85">
        <w:rPr>
          <w:sz w:val="24"/>
          <w:szCs w:val="24"/>
        </w:rPr>
        <w:t>2. Have due regard for the security and wellbeing of others in the allotments; this includes showing respect for other people's plots and possessions;</w:t>
      </w:r>
    </w:p>
    <w:p w14:paraId="0A8ED581" w14:textId="77777777" w:rsidR="000A4B85" w:rsidRPr="000A4B85" w:rsidRDefault="000A4B85" w:rsidP="000A4B85">
      <w:pPr>
        <w:rPr>
          <w:sz w:val="24"/>
          <w:szCs w:val="24"/>
        </w:rPr>
      </w:pPr>
      <w:r w:rsidRPr="000A4B85">
        <w:rPr>
          <w:sz w:val="24"/>
          <w:szCs w:val="24"/>
        </w:rPr>
        <w:t>3. Conduct activities and communications without discrimination on the grounds of gender, sexual orientation, marital status, nationality, race, ethnic origin, religion, age or disability;</w:t>
      </w:r>
    </w:p>
    <w:p w14:paraId="24A17AA6" w14:textId="77777777" w:rsidR="000A4B85" w:rsidRPr="000A4B85" w:rsidRDefault="000A4B85" w:rsidP="000A4B85">
      <w:pPr>
        <w:rPr>
          <w:sz w:val="24"/>
          <w:szCs w:val="24"/>
        </w:rPr>
      </w:pPr>
      <w:r w:rsidRPr="000A4B85">
        <w:rPr>
          <w:sz w:val="24"/>
          <w:szCs w:val="24"/>
        </w:rPr>
        <w:t>4. Avoid abusive and inflammatory language, whether in person, by email, or by any other forms of communication, including social media;</w:t>
      </w:r>
    </w:p>
    <w:p w14:paraId="61EB0267" w14:textId="77777777" w:rsidR="000A4B85" w:rsidRPr="000A4B85" w:rsidRDefault="000A4B85" w:rsidP="000A4B85">
      <w:pPr>
        <w:rPr>
          <w:sz w:val="24"/>
          <w:szCs w:val="24"/>
        </w:rPr>
      </w:pPr>
      <w:r w:rsidRPr="000A4B85">
        <w:rPr>
          <w:sz w:val="24"/>
          <w:szCs w:val="24"/>
        </w:rPr>
        <w:t>5. Never make physical threats or behave in a manner intended to intimidate or bully another allotment holder or committee member and permitted guests.</w:t>
      </w:r>
    </w:p>
    <w:p w14:paraId="0FC809EE" w14:textId="77777777" w:rsidR="000A4B85" w:rsidRPr="000A4B85" w:rsidRDefault="000A4B85" w:rsidP="000A4B85">
      <w:pPr>
        <w:rPr>
          <w:sz w:val="24"/>
          <w:szCs w:val="24"/>
        </w:rPr>
      </w:pPr>
      <w:r w:rsidRPr="000A4B85">
        <w:rPr>
          <w:sz w:val="24"/>
          <w:szCs w:val="24"/>
        </w:rPr>
        <w:t>6. Members should ensure that any permitted guests shall adhere to this code of conduct.</w:t>
      </w:r>
    </w:p>
    <w:p w14:paraId="0831A124" w14:textId="77777777" w:rsidR="000A4B85" w:rsidRPr="000A4B85" w:rsidRDefault="000A4B85" w:rsidP="000A4B85">
      <w:pPr>
        <w:rPr>
          <w:sz w:val="24"/>
          <w:szCs w:val="24"/>
        </w:rPr>
      </w:pPr>
      <w:r w:rsidRPr="000A4B85">
        <w:rPr>
          <w:sz w:val="24"/>
          <w:szCs w:val="24"/>
        </w:rPr>
        <w:t>7. Avoid conflict of interest, in particular when carrying out one of the committee or supporting roles for the Association.</w:t>
      </w:r>
    </w:p>
    <w:p w14:paraId="548EBDEF" w14:textId="08114B18" w:rsidR="000A4B85" w:rsidRPr="000A4B85" w:rsidRDefault="000A4B85" w:rsidP="000A4B85">
      <w:pPr>
        <w:rPr>
          <w:sz w:val="24"/>
          <w:szCs w:val="24"/>
        </w:rPr>
      </w:pPr>
      <w:r w:rsidRPr="000A4B85">
        <w:rPr>
          <w:sz w:val="24"/>
          <w:szCs w:val="24"/>
        </w:rPr>
        <w:t>8. When leaving Committee roles for any reason, Committee Members must hand over their responsibilities without delay and in an orderly fashion. </w:t>
      </w:r>
    </w:p>
    <w:p w14:paraId="03196580" w14:textId="77777777" w:rsidR="000A4B85" w:rsidRPr="000A4B85" w:rsidRDefault="000A4B85" w:rsidP="000A4B85">
      <w:pPr>
        <w:rPr>
          <w:b/>
          <w:bCs/>
          <w:sz w:val="24"/>
          <w:szCs w:val="24"/>
        </w:rPr>
      </w:pPr>
      <w:r w:rsidRPr="000A4B85">
        <w:rPr>
          <w:b/>
          <w:bCs/>
          <w:sz w:val="24"/>
          <w:szCs w:val="24"/>
        </w:rPr>
        <w:t>Sanctions</w:t>
      </w:r>
    </w:p>
    <w:p w14:paraId="005793A8" w14:textId="77777777" w:rsidR="000A4B85" w:rsidRPr="000A4B85" w:rsidRDefault="000A4B85" w:rsidP="000A4B85">
      <w:pPr>
        <w:rPr>
          <w:sz w:val="24"/>
          <w:szCs w:val="24"/>
        </w:rPr>
      </w:pPr>
      <w:r w:rsidRPr="000A4B85">
        <w:rPr>
          <w:sz w:val="24"/>
          <w:szCs w:val="24"/>
        </w:rPr>
        <w:t>If a member of Association should know of, or become aware of, any breach of this Code of Conduct by another member they are under an obligation to notify the Committee as soon as reasonably practicable of becoming aware of such a breach.</w:t>
      </w:r>
    </w:p>
    <w:p w14:paraId="253392EC" w14:textId="5924F857" w:rsidR="00C97280" w:rsidRPr="000971B3" w:rsidRDefault="000A4B85" w:rsidP="000A4B85">
      <w:pPr>
        <w:rPr>
          <w:color w:val="FF0000"/>
          <w:sz w:val="24"/>
          <w:szCs w:val="24"/>
        </w:rPr>
      </w:pPr>
      <w:r w:rsidRPr="000A4B85">
        <w:rPr>
          <w:sz w:val="24"/>
          <w:szCs w:val="24"/>
        </w:rPr>
        <w:t>Any breach of the Code of Conduct brought to the attention of the Committee will be fully investigated. If found to have foundation, the Committee has the authority to terminate or suspend membership of the Association and refuse right of entry to the site.</w:t>
      </w:r>
      <w:r w:rsidRPr="00014C02">
        <w:rPr>
          <w:sz w:val="24"/>
          <w:szCs w:val="24"/>
        </w:rPr>
        <w:t> </w:t>
      </w:r>
      <w:r w:rsidR="000971B3" w:rsidRPr="00014C02">
        <w:rPr>
          <w:sz w:val="24"/>
          <w:szCs w:val="24"/>
        </w:rPr>
        <w:t>This investigation will follow the process outlined in the Disciplinary and Enforcement Procedures document.</w:t>
      </w:r>
    </w:p>
    <w:p w14:paraId="562D4335" w14:textId="6B20F851" w:rsidR="00C97280" w:rsidRPr="00C97280" w:rsidRDefault="00C97280" w:rsidP="00C97280">
      <w:pPr>
        <w:spacing w:line="256" w:lineRule="auto"/>
        <w:rPr>
          <w:rFonts w:ascii="Calibri" w:eastAsia="Calibri" w:hAnsi="Calibri" w:cs="Times New Roman"/>
          <w:color w:val="000000" w:themeColor="text1"/>
          <w:kern w:val="24"/>
          <w:sz w:val="24"/>
          <w:szCs w:val="24"/>
          <w:lang w:eastAsia="en-GB"/>
        </w:rPr>
      </w:pPr>
      <w:r w:rsidRPr="00C97280">
        <w:rPr>
          <w:rFonts w:ascii="Calibri" w:eastAsia="Calibri" w:hAnsi="Calibri" w:cs="Times New Roman"/>
          <w:color w:val="000000" w:themeColor="text1"/>
          <w:kern w:val="24"/>
          <w:sz w:val="24"/>
          <w:szCs w:val="24"/>
          <w:lang w:eastAsia="en-GB"/>
        </w:rPr>
        <w:t>Name</w:t>
      </w:r>
      <w:r w:rsidR="000A4B85">
        <w:rPr>
          <w:rFonts w:ascii="Calibri" w:eastAsia="Calibri" w:hAnsi="Calibri" w:cs="Times New Roman"/>
          <w:color w:val="000000" w:themeColor="text1"/>
          <w:kern w:val="24"/>
          <w:sz w:val="24"/>
          <w:szCs w:val="24"/>
          <w:lang w:eastAsia="en-GB"/>
        </w:rPr>
        <w:t>:</w:t>
      </w:r>
      <w:r>
        <w:rPr>
          <w:rFonts w:ascii="Calibri" w:eastAsia="Calibri" w:hAnsi="Calibri" w:cs="Times New Roman"/>
          <w:color w:val="000000" w:themeColor="text1"/>
          <w:kern w:val="24"/>
          <w:sz w:val="24"/>
          <w:szCs w:val="24"/>
          <w:lang w:eastAsia="en-GB"/>
        </w:rPr>
        <w:t xml:space="preserve"> …………………………………………</w:t>
      </w:r>
      <w:r w:rsidR="000A4B85">
        <w:rPr>
          <w:rFonts w:ascii="Calibri" w:eastAsia="Calibri" w:hAnsi="Calibri" w:cs="Times New Roman"/>
          <w:color w:val="000000" w:themeColor="text1"/>
          <w:kern w:val="24"/>
          <w:sz w:val="24"/>
          <w:szCs w:val="24"/>
          <w:lang w:eastAsia="en-GB"/>
        </w:rPr>
        <w:t xml:space="preserve">                              Date:</w:t>
      </w:r>
    </w:p>
    <w:p w14:paraId="514EEBDD" w14:textId="6748A127" w:rsidR="00D46965" w:rsidRPr="00C97280" w:rsidRDefault="000A4B85" w:rsidP="00C97280">
      <w:pPr>
        <w:spacing w:line="256" w:lineRule="auto"/>
        <w:rPr>
          <w:rFonts w:ascii="Calibri" w:eastAsia="Calibri" w:hAnsi="Calibri" w:cs="Times New Roman"/>
          <w:color w:val="000000" w:themeColor="text1"/>
          <w:kern w:val="24"/>
          <w:sz w:val="24"/>
          <w:szCs w:val="24"/>
          <w:lang w:eastAsia="en-GB"/>
        </w:rPr>
      </w:pPr>
      <w:r>
        <w:rPr>
          <w:rFonts w:ascii="Calibri" w:eastAsia="Calibri" w:hAnsi="Calibri" w:cs="Times New Roman"/>
          <w:color w:val="000000" w:themeColor="text1"/>
          <w:kern w:val="24"/>
          <w:sz w:val="24"/>
          <w:szCs w:val="24"/>
          <w:lang w:eastAsia="en-GB"/>
        </w:rPr>
        <w:t>Sign:</w:t>
      </w:r>
      <w:r w:rsidR="00C97280">
        <w:rPr>
          <w:rFonts w:ascii="Calibri" w:eastAsia="Calibri" w:hAnsi="Calibri" w:cs="Times New Roman"/>
          <w:color w:val="000000" w:themeColor="text1"/>
          <w:kern w:val="24"/>
          <w:sz w:val="24"/>
          <w:szCs w:val="24"/>
          <w:lang w:eastAsia="en-GB"/>
        </w:rPr>
        <w:t xml:space="preserve"> ……………………………………………</w:t>
      </w:r>
    </w:p>
    <w:sectPr w:rsidR="00D46965" w:rsidRPr="00C972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148D" w14:textId="77777777" w:rsidR="00C77E49" w:rsidRDefault="00C77E49" w:rsidP="00267CD2">
      <w:pPr>
        <w:spacing w:after="0" w:line="240" w:lineRule="auto"/>
      </w:pPr>
      <w:r>
        <w:separator/>
      </w:r>
    </w:p>
  </w:endnote>
  <w:endnote w:type="continuationSeparator" w:id="0">
    <w:p w14:paraId="09491478" w14:textId="77777777" w:rsidR="00C77E49" w:rsidRDefault="00C77E49" w:rsidP="0026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0E84" w14:textId="77777777" w:rsidR="00C77E49" w:rsidRDefault="00C77E49" w:rsidP="00267CD2">
      <w:pPr>
        <w:spacing w:after="0" w:line="240" w:lineRule="auto"/>
      </w:pPr>
      <w:r>
        <w:separator/>
      </w:r>
    </w:p>
  </w:footnote>
  <w:footnote w:type="continuationSeparator" w:id="0">
    <w:p w14:paraId="181AC3B0" w14:textId="77777777" w:rsidR="00C77E49" w:rsidRDefault="00C77E49" w:rsidP="00267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7F5"/>
    <w:multiLevelType w:val="hybridMultilevel"/>
    <w:tmpl w:val="9CB8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A1EF0"/>
    <w:multiLevelType w:val="multilevel"/>
    <w:tmpl w:val="248E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923BAB"/>
    <w:multiLevelType w:val="hybridMultilevel"/>
    <w:tmpl w:val="9022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71810"/>
    <w:multiLevelType w:val="multilevel"/>
    <w:tmpl w:val="8FC8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83E98"/>
    <w:multiLevelType w:val="hybridMultilevel"/>
    <w:tmpl w:val="118E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8F017C"/>
    <w:multiLevelType w:val="hybridMultilevel"/>
    <w:tmpl w:val="671A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528929">
    <w:abstractNumId w:val="2"/>
  </w:num>
  <w:num w:numId="2" w16cid:durableId="1485048391">
    <w:abstractNumId w:val="4"/>
  </w:num>
  <w:num w:numId="3" w16cid:durableId="1656834923">
    <w:abstractNumId w:val="0"/>
  </w:num>
  <w:num w:numId="4" w16cid:durableId="582227912">
    <w:abstractNumId w:val="5"/>
  </w:num>
  <w:num w:numId="5" w16cid:durableId="189537717">
    <w:abstractNumId w:val="1"/>
  </w:num>
  <w:num w:numId="6" w16cid:durableId="2122187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80"/>
    <w:rsid w:val="00014C02"/>
    <w:rsid w:val="000971B3"/>
    <w:rsid w:val="000A4B85"/>
    <w:rsid w:val="001803E8"/>
    <w:rsid w:val="001E187E"/>
    <w:rsid w:val="00267CD2"/>
    <w:rsid w:val="0028501F"/>
    <w:rsid w:val="0043761E"/>
    <w:rsid w:val="004C1313"/>
    <w:rsid w:val="005327FA"/>
    <w:rsid w:val="006533CE"/>
    <w:rsid w:val="00751A40"/>
    <w:rsid w:val="007E5427"/>
    <w:rsid w:val="0082676E"/>
    <w:rsid w:val="00B11201"/>
    <w:rsid w:val="00B3331C"/>
    <w:rsid w:val="00C77E49"/>
    <w:rsid w:val="00C97280"/>
    <w:rsid w:val="00D46965"/>
    <w:rsid w:val="00DA6D23"/>
    <w:rsid w:val="00E124A3"/>
    <w:rsid w:val="00F4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1884"/>
  <w15:chartTrackingRefBased/>
  <w15:docId w15:val="{AFCBE3D5-3F78-4424-A5C9-38DABB24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80"/>
    <w:rPr>
      <w:kern w:val="0"/>
      <w14:ligatures w14:val="none"/>
    </w:rPr>
  </w:style>
  <w:style w:type="paragraph" w:styleId="Heading2">
    <w:name w:val="heading 2"/>
    <w:basedOn w:val="Normal"/>
    <w:next w:val="Normal"/>
    <w:link w:val="Heading2Char"/>
    <w:uiPriority w:val="9"/>
    <w:unhideWhenUsed/>
    <w:qFormat/>
    <w:rsid w:val="00C97280"/>
    <w:pPr>
      <w:keepNext/>
      <w:keepLines/>
      <w:spacing w:before="40" w:after="0"/>
      <w:outlineLvl w:val="1"/>
    </w:pPr>
    <w:rPr>
      <w:rFonts w:asciiTheme="majorHAnsi" w:eastAsiaTheme="majorEastAsia" w:hAnsiTheme="majorHAnsi" w:cstheme="majorBidi"/>
      <w:b/>
      <w:color w:val="385623" w:themeColor="accent6" w:themeShade="80"/>
      <w:sz w:val="26"/>
      <w:szCs w:val="26"/>
    </w:rPr>
  </w:style>
  <w:style w:type="paragraph" w:styleId="Heading3">
    <w:name w:val="heading 3"/>
    <w:basedOn w:val="Normal"/>
    <w:next w:val="Normal"/>
    <w:link w:val="Heading3Char"/>
    <w:uiPriority w:val="9"/>
    <w:semiHidden/>
    <w:unhideWhenUsed/>
    <w:qFormat/>
    <w:rsid w:val="00D469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7280"/>
    <w:rPr>
      <w:rFonts w:asciiTheme="majorHAnsi" w:eastAsiaTheme="majorEastAsia" w:hAnsiTheme="majorHAnsi" w:cstheme="majorBidi"/>
      <w:b/>
      <w:color w:val="385623" w:themeColor="accent6" w:themeShade="80"/>
      <w:kern w:val="0"/>
      <w:sz w:val="26"/>
      <w:szCs w:val="26"/>
      <w14:ligatures w14:val="none"/>
    </w:rPr>
  </w:style>
  <w:style w:type="paragraph" w:styleId="ListParagraph">
    <w:name w:val="List Paragraph"/>
    <w:basedOn w:val="Normal"/>
    <w:uiPriority w:val="34"/>
    <w:qFormat/>
    <w:rsid w:val="00C97280"/>
    <w:pPr>
      <w:ind w:left="720"/>
      <w:contextualSpacing/>
    </w:pPr>
  </w:style>
  <w:style w:type="paragraph" w:styleId="Header">
    <w:name w:val="header"/>
    <w:basedOn w:val="Normal"/>
    <w:link w:val="HeaderChar"/>
    <w:uiPriority w:val="99"/>
    <w:unhideWhenUsed/>
    <w:rsid w:val="00267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CD2"/>
    <w:rPr>
      <w:kern w:val="0"/>
      <w14:ligatures w14:val="none"/>
    </w:rPr>
  </w:style>
  <w:style w:type="paragraph" w:styleId="Footer">
    <w:name w:val="footer"/>
    <w:basedOn w:val="Normal"/>
    <w:link w:val="FooterChar"/>
    <w:uiPriority w:val="99"/>
    <w:unhideWhenUsed/>
    <w:rsid w:val="0026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CD2"/>
    <w:rPr>
      <w:kern w:val="0"/>
      <w14:ligatures w14:val="none"/>
    </w:rPr>
  </w:style>
  <w:style w:type="character" w:customStyle="1" w:styleId="Heading3Char">
    <w:name w:val="Heading 3 Char"/>
    <w:basedOn w:val="DefaultParagraphFont"/>
    <w:link w:val="Heading3"/>
    <w:uiPriority w:val="9"/>
    <w:semiHidden/>
    <w:rsid w:val="00D46965"/>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4288">
      <w:bodyDiv w:val="1"/>
      <w:marLeft w:val="0"/>
      <w:marRight w:val="0"/>
      <w:marTop w:val="0"/>
      <w:marBottom w:val="0"/>
      <w:divBdr>
        <w:top w:val="none" w:sz="0" w:space="0" w:color="auto"/>
        <w:left w:val="none" w:sz="0" w:space="0" w:color="auto"/>
        <w:bottom w:val="none" w:sz="0" w:space="0" w:color="auto"/>
        <w:right w:val="none" w:sz="0" w:space="0" w:color="auto"/>
      </w:divBdr>
    </w:div>
    <w:div w:id="530924939">
      <w:bodyDiv w:val="1"/>
      <w:marLeft w:val="0"/>
      <w:marRight w:val="0"/>
      <w:marTop w:val="0"/>
      <w:marBottom w:val="0"/>
      <w:divBdr>
        <w:top w:val="none" w:sz="0" w:space="0" w:color="auto"/>
        <w:left w:val="none" w:sz="0" w:space="0" w:color="auto"/>
        <w:bottom w:val="none" w:sz="0" w:space="0" w:color="auto"/>
        <w:right w:val="none" w:sz="0" w:space="0" w:color="auto"/>
      </w:divBdr>
      <w:divsChild>
        <w:div w:id="488710782">
          <w:marLeft w:val="0"/>
          <w:marRight w:val="0"/>
          <w:marTop w:val="0"/>
          <w:marBottom w:val="0"/>
          <w:divBdr>
            <w:top w:val="none" w:sz="0" w:space="0" w:color="auto"/>
            <w:left w:val="none" w:sz="0" w:space="0" w:color="auto"/>
            <w:bottom w:val="none" w:sz="0" w:space="0" w:color="auto"/>
            <w:right w:val="none" w:sz="0" w:space="0" w:color="auto"/>
          </w:divBdr>
          <w:divsChild>
            <w:div w:id="1311254388">
              <w:marLeft w:val="0"/>
              <w:marRight w:val="0"/>
              <w:marTop w:val="0"/>
              <w:marBottom w:val="0"/>
              <w:divBdr>
                <w:top w:val="none" w:sz="0" w:space="0" w:color="auto"/>
                <w:left w:val="none" w:sz="0" w:space="0" w:color="auto"/>
                <w:bottom w:val="none" w:sz="0" w:space="0" w:color="auto"/>
                <w:right w:val="none" w:sz="0" w:space="0" w:color="auto"/>
              </w:divBdr>
            </w:div>
          </w:divsChild>
        </w:div>
        <w:div w:id="653726599">
          <w:marLeft w:val="0"/>
          <w:marRight w:val="0"/>
          <w:marTop w:val="0"/>
          <w:marBottom w:val="0"/>
          <w:divBdr>
            <w:top w:val="none" w:sz="0" w:space="0" w:color="auto"/>
            <w:left w:val="none" w:sz="0" w:space="0" w:color="auto"/>
            <w:bottom w:val="none" w:sz="0" w:space="0" w:color="auto"/>
            <w:right w:val="none" w:sz="0" w:space="0" w:color="auto"/>
          </w:divBdr>
          <w:divsChild>
            <w:div w:id="1019894254">
              <w:marLeft w:val="0"/>
              <w:marRight w:val="0"/>
              <w:marTop w:val="0"/>
              <w:marBottom w:val="0"/>
              <w:divBdr>
                <w:top w:val="none" w:sz="0" w:space="0" w:color="auto"/>
                <w:left w:val="none" w:sz="0" w:space="0" w:color="auto"/>
                <w:bottom w:val="none" w:sz="0" w:space="0" w:color="auto"/>
                <w:right w:val="none" w:sz="0" w:space="0" w:color="auto"/>
              </w:divBdr>
            </w:div>
          </w:divsChild>
        </w:div>
        <w:div w:id="1918897827">
          <w:marLeft w:val="0"/>
          <w:marRight w:val="0"/>
          <w:marTop w:val="0"/>
          <w:marBottom w:val="0"/>
          <w:divBdr>
            <w:top w:val="none" w:sz="0" w:space="0" w:color="auto"/>
            <w:left w:val="none" w:sz="0" w:space="0" w:color="auto"/>
            <w:bottom w:val="none" w:sz="0" w:space="0" w:color="auto"/>
            <w:right w:val="none" w:sz="0" w:space="0" w:color="auto"/>
          </w:divBdr>
          <w:divsChild>
            <w:div w:id="9524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Priestley-Leach</dc:creator>
  <cp:keywords/>
  <dc:description/>
  <cp:lastModifiedBy>Coxon, Ali</cp:lastModifiedBy>
  <cp:revision>3</cp:revision>
  <dcterms:created xsi:type="dcterms:W3CDTF">2024-08-16T10:50:00Z</dcterms:created>
  <dcterms:modified xsi:type="dcterms:W3CDTF">2025-12-10T11:55:00Z</dcterms:modified>
</cp:coreProperties>
</file>